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3.0" w:type="dxa"/>
        <w:jc w:val="left"/>
        <w:tblLayout w:type="fixed"/>
        <w:tblLook w:val="0000"/>
      </w:tblPr>
      <w:tblGrid>
        <w:gridCol w:w="5179"/>
        <w:gridCol w:w="2262"/>
        <w:gridCol w:w="2472"/>
        <w:tblGridChange w:id="0">
          <w:tblGrid>
            <w:gridCol w:w="5179"/>
            <w:gridCol w:w="2262"/>
            <w:gridCol w:w="247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2">
            <w:pPr>
              <w:spacing w:after="120" w:lineRule="auto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 IDENTIFICAÇÃO DO ESTABELECIMENTO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6"/>
              <w:spacing w:line="288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RAZÃO SOCIAL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(OU NOME SE REGISTRO EM NOME DE PESSOA FÍSICA)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5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CNPJ/CPF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Style w:val="Heading6"/>
              <w:spacing w:line="288" w:lineRule="auto"/>
              <w:jc w:val="center"/>
              <w:rPr>
                <w:rFonts w:ascii="Calibri" w:cs="Calibri" w:eastAsia="Calibri" w:hAnsi="Calibri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9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REPRESENTANTE LEGAL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B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CPF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F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ENDEREÇO COMPLETO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1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CEP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6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COORDENADA GEOGRÁFICA (SE DISPONÍVEL)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7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DISTÂNCIA DA SEDE DO MUNICÍPIO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C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TELEFONE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D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 E-MAIL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rPr>
          <w:rFonts w:ascii="Verdana" w:cs="Verdana" w:eastAsia="Verdana" w:hAnsi="Verdana"/>
          <w:b w:val="1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CARACTERIZAÇÃO DO EMPREENDIMENTO</w:t>
      </w:r>
      <w:r w:rsidDel="00000000" w:rsidR="00000000" w:rsidRPr="00000000">
        <w:rPr>
          <w:rtl w:val="0"/>
        </w:rPr>
      </w:r>
    </w:p>
    <w:tbl>
      <w:tblPr>
        <w:tblStyle w:val="Table2"/>
        <w:tblW w:w="9913.0" w:type="dxa"/>
        <w:jc w:val="left"/>
        <w:tblLayout w:type="fixed"/>
        <w:tblLook w:val="0000"/>
      </w:tblPr>
      <w:tblGrid>
        <w:gridCol w:w="863"/>
        <w:gridCol w:w="127"/>
        <w:gridCol w:w="4132"/>
        <w:gridCol w:w="57"/>
        <w:gridCol w:w="769"/>
        <w:gridCol w:w="20"/>
        <w:gridCol w:w="3945"/>
        <w:tblGridChange w:id="0">
          <w:tblGrid>
            <w:gridCol w:w="863"/>
            <w:gridCol w:w="127"/>
            <w:gridCol w:w="4132"/>
            <w:gridCol w:w="57"/>
            <w:gridCol w:w="769"/>
            <w:gridCol w:w="20"/>
            <w:gridCol w:w="3945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5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TIPO DE EMPREENDIMENTO: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Carne e derivados</w:t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Pescado e derivados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Leite e derivados</w:t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Produtos de abelhas e derivados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Ovos e derivados</w:t>
            </w:r>
          </w:p>
        </w:tc>
        <w:tc>
          <w:tcPr>
            <w:gridSpan w:val="4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pStyle w:val="Heading6"/>
              <w:spacing w:line="288" w:lineRule="auto"/>
              <w:ind w:firstLine="708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1">
            <w:pPr>
              <w:pStyle w:val="Heading6"/>
              <w:tabs>
                <w:tab w:val="left" w:leader="none" w:pos="6464"/>
              </w:tabs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CONDIÇÃO ATUAL DO EMPREENDIMENTO: </w:t>
              <w:tab/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É uma construção já existente </w:t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Ainda será construído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F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LOCALIZAÇÃO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Meio rural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Meio urbano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D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ÁREA TOTAL DO TERRENO (m²)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1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ÁREA A SER CONSTRUÍDA (m²)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ÁREA ÚTIL (m²)</w:t>
            </w:r>
          </w:p>
        </w:tc>
        <w:tc>
          <w:tcPr>
            <w:gridSpan w:val="3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RECUO DAS RUAS, AVENIDAS E ESTRADAS (m)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9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CONFRONTANTES (LATERAIS, FRENTE E FUNDOS)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Citar quais são os confrontantes com a área industrial delimitada. 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7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VIAS DE ACESSO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bookmarkStart w:colFirst="0" w:colLast="0" w:name="_heading=h.nnhis5sibcq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Descrever como chegar ao local, rodovia ou estrada vicinal mais próxima e como é o acesso até o empreendimento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13"/>
        <w:tblGridChange w:id="0">
          <w:tblGrid>
            <w:gridCol w:w="9913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8">
            <w:pPr>
              <w:spacing w:after="120" w:lineRule="auto"/>
              <w:rPr>
                <w:rFonts w:ascii="Verdana" w:cs="Verdana" w:eastAsia="Verdana" w:hAnsi="Verdan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DESCRIÇÃO DA CONSTRUÇÃO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3.1 SERVIÇOS PRELIMINARES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Descrever sobre limpeza e preparo do terreno: supressão de vegetação (autorização de órgão competente), aterro e terraplanagem (autorização de órgão competente), demolições, dentre outros.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13"/>
        <w:tblGridChange w:id="0">
          <w:tblGrid>
            <w:gridCol w:w="99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4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3.2 PAVIMENTAÇÃO E DELIMITAÇÃO EXTERNA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Informar material utilizado para pavimentação do pátio (concreto, asfalto, blocos etc.), a delimitação das áreas externas (cerca, muro, alambrado, portões etc.). Caso o pátio não seja completamente pavimentado, descrever os trechos que serão pavimentados.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709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empreendimento é delimitado por alambrado até a altura de 2m e portões de entrada e veículos das aves e outro portão para veículos de expedição. O pátio e as áreas de circulação são pavimentadas com blocos ou cimento grosso. Os arredores e as áreas delimitadas que não possuem trânsito de pessoas são gramadas.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1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13"/>
        <w:tblGridChange w:id="0">
          <w:tblGrid>
            <w:gridCol w:w="99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0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3.3 SETORES DO EMPREENDIMENTO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Informar todas as dependências/setores do empreendimento: recepção, expedição, áreas de manipulação, câmaras frigoríficas, depósitos, vestiários, e demais áreas, de acordo com a natureza do estabelecimento.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1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13"/>
        <w:tblGridChange w:id="0">
          <w:tblGrid>
            <w:gridCol w:w="99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D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3.4 PÉ DIREITO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Informar a altura do pé direito nos diferentes setores: recepção, expedição, áreas de manipulação, câmaras frigoríficas, depósitos, banheiros, vestiários, refeitórios e demais áreas, de acordo com a natureza do estabelecimento.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Áreas externas: Área de lavagem de caixas brancas, plataforma de recepção, área de lavagem de engradados e insensibilização: 4,0m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709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Vestiário masculino, vestiário feminino e gabinete sanitário: 3,6m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1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13"/>
        <w:tblGridChange w:id="0">
          <w:tblGrid>
            <w:gridCol w:w="99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A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3.5 COBERTURA / TELHADO / FORROS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Informar o material utilizado para cobertura (incluindo o material utilizado nas vigas/madeiramento) e para o forro nos diferentes setores: recepção, expedição, áreas de manipulação, câmaras frigoríficas, depósitos, banheiros, vestiários, refeitórios e demais áreas, de acordo com a natureza do estabelecimento.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rPr>
          <w:rFonts w:ascii="Verdana" w:cs="Verdana" w:eastAsia="Verdana" w:hAnsi="Verdana"/>
          <w:sz w:val="14"/>
          <w:szCs w:val="14"/>
        </w:rPr>
        <w:sectPr>
          <w:headerReference r:id="rId7" w:type="default"/>
          <w:footerReference r:id="rId8" w:type="default"/>
          <w:pgSz w:h="16838" w:w="11906" w:orient="portrait"/>
          <w:pgMar w:bottom="851" w:top="851" w:left="1134" w:right="849" w:header="425" w:footer="22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1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26"/>
        <w:tblGridChange w:id="0">
          <w:tblGrid>
            <w:gridCol w:w="151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5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3.6 PORTAS, JANELAS, BÁSCULAS E EXAUSTORES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Informar a localização, a quantidade, as dimensões, os materiais utilizados na confecção das portas, das janelas e dos óculos, bem como de seus batentes/marcos. Obs.: Sugere-se que os vidros com comunicação direta com a indústri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a devem p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ossuir película plástica protetora (antiestilhaçamento).</w:t>
            </w:r>
          </w:p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exemplo:</w:t>
            </w:r>
          </w:p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4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055"/>
              <w:gridCol w:w="615"/>
              <w:gridCol w:w="1080"/>
              <w:gridCol w:w="1995"/>
              <w:gridCol w:w="1380"/>
              <w:gridCol w:w="1350"/>
              <w:gridCol w:w="2190"/>
              <w:gridCol w:w="1815"/>
              <w:gridCol w:w="2175"/>
              <w:tblGridChange w:id="0">
                <w:tblGrid>
                  <w:gridCol w:w="2055"/>
                  <w:gridCol w:w="615"/>
                  <w:gridCol w:w="1080"/>
                  <w:gridCol w:w="1995"/>
                  <w:gridCol w:w="1380"/>
                  <w:gridCol w:w="1350"/>
                  <w:gridCol w:w="2190"/>
                  <w:gridCol w:w="1815"/>
                  <w:gridCol w:w="217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Setor</w:t>
                  </w:r>
                </w:p>
              </w:tc>
              <w:tc>
                <w:tcPr>
                  <w:gridSpan w:val="4"/>
                  <w:shd w:fill="auto" w:val="clear"/>
                  <w:vAlign w:val="center"/>
                </w:tcPr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Portas</w:t>
                  </w:r>
                </w:p>
              </w:tc>
              <w:tc>
                <w:tcPr>
                  <w:gridSpan w:val="4"/>
                  <w:shd w:fill="auto" w:val="clear"/>
                  <w:vAlign w:val="center"/>
                </w:tcPr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Janelas / Exaustores / básculas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Qtd</w:t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Dim.</w:t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Mat.</w:t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Batentes</w:t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Qtd.</w:t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Dim.</w:t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Mat.</w:t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Batentes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Vestiário Masculino</w:t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01</w:t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80 x 210</w:t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alumínio</w:t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alumínio</w:t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01 exaustor</w:t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25 cm de diâmetro</w:t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Aço e plástico</w:t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F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0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rPr>
          <w:rFonts w:ascii="Verdana" w:cs="Verdana" w:eastAsia="Verdana" w:hAnsi="Verdana"/>
          <w:sz w:val="14"/>
          <w:szCs w:val="14"/>
        </w:rPr>
        <w:sectPr>
          <w:type w:val="nextPage"/>
          <w:pgSz w:h="11906" w:w="16838" w:orient="landscape"/>
          <w:pgMar w:bottom="851" w:top="1134" w:left="851" w:right="851" w:header="425" w:footer="227"/>
        </w:sect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124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11.0" w:type="dxa"/>
        <w:jc w:val="left"/>
        <w:tblLayout w:type="fixed"/>
        <w:tblLook w:val="0000"/>
      </w:tblPr>
      <w:tblGrid>
        <w:gridCol w:w="9911"/>
        <w:tblGridChange w:id="0">
          <w:tblGrid>
            <w:gridCol w:w="9911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26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3.7 PISOS E RODAPÉS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Informar o material do piso e rodapé, além de sua declividade em relação aos ralos e às calhas, bem como a presença (quantidade) de ralos sifonados, canaletas e calhas para cada dependência/setor.).</w:t>
            </w:r>
          </w:p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11.0" w:type="dxa"/>
        <w:jc w:val="left"/>
        <w:tblLayout w:type="fixed"/>
        <w:tblLook w:val="0000"/>
      </w:tblPr>
      <w:tblGrid>
        <w:gridCol w:w="9911"/>
        <w:tblGridChange w:id="0">
          <w:tblGrid>
            <w:gridCol w:w="9911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0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3.8 PAREDES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Informar o material utilizado e a altura da impermeabilização das paredes internas nos diferentes setores do estabelecimento, além da pintura utilizada nas paredes externas (paredes de dependências que se delimitam com a área externa).</w:t>
            </w:r>
          </w:p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11.0" w:type="dxa"/>
        <w:jc w:val="left"/>
        <w:tblLayout w:type="fixed"/>
        <w:tblLook w:val="0000"/>
      </w:tblPr>
      <w:tblGrid>
        <w:gridCol w:w="9911"/>
        <w:tblGridChange w:id="0">
          <w:tblGrid>
            <w:gridCol w:w="9911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3A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3.9 INSTALAÇÕES DE ÁGUA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Informar a origem da água (poço, nascente, manancial ou abastecimento público), tamanho do reservatório.</w:t>
            </w:r>
          </w:p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Relacionar (quantidade por setor) os pontos de água. Informar se a canalização é embutida ou externa e a capacidade de armazenamento e abastecimento. Obs.: As torneiras das pias localizadas nas áreas internas da indústria, e nos gabinetes sanitários devem ser de acionamento não manual.</w:t>
            </w:r>
          </w:p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both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exemplo: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9750.0" w:type="dxa"/>
              <w:jc w:val="left"/>
              <w:tblLayout w:type="fixed"/>
              <w:tblLook w:val="0400"/>
            </w:tblPr>
            <w:tblGrid>
              <w:gridCol w:w="4650"/>
              <w:gridCol w:w="2145"/>
              <w:gridCol w:w="2955"/>
              <w:tblGridChange w:id="0">
                <w:tblGrid>
                  <w:gridCol w:w="4650"/>
                  <w:gridCol w:w="2145"/>
                  <w:gridCol w:w="2955"/>
                </w:tblGrid>
              </w:tblGridChange>
            </w:tblGrid>
            <w:tr>
              <w:trPr>
                <w:cantSplit w:val="0"/>
                <w:trHeight w:val="28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Setor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4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Pontos de água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4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Pia lavagem das mãos </w:t>
                  </w:r>
                </w:p>
              </w:tc>
            </w:tr>
            <w:tr>
              <w:trPr>
                <w:cantSplit w:val="0"/>
                <w:trHeight w:val="288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área de produção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4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02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4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 01</w:t>
                  </w:r>
                </w:p>
              </w:tc>
            </w:tr>
            <w:tr>
              <w:trPr>
                <w:cantSplit w:val="0"/>
                <w:trHeight w:val="288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4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4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8.8378906250000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4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4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8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4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4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11.0" w:type="dxa"/>
        <w:jc w:val="left"/>
        <w:tblLayout w:type="fixed"/>
        <w:tblLook w:val="0000"/>
      </w:tblPr>
      <w:tblGrid>
        <w:gridCol w:w="9911"/>
        <w:tblGridChange w:id="0">
          <w:tblGrid>
            <w:gridCol w:w="9911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56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3.10 SISTEMA DE ESCOAMENTO DAS ÁGUAS RESIDUAIS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Descrever sucintamente sobre o sistema de escoamento das águas residuais (tipo de tratamento e o destino dado às águas residuais) e informar sobre o escoamento em todos os setores.</w:t>
            </w:r>
          </w:p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9761.0" w:type="dxa"/>
              <w:jc w:val="left"/>
              <w:tblLayout w:type="fixed"/>
              <w:tblLook w:val="0400"/>
            </w:tblPr>
            <w:tblGrid>
              <w:gridCol w:w="4740"/>
              <w:gridCol w:w="1983"/>
              <w:gridCol w:w="3038"/>
              <w:tblGridChange w:id="0">
                <w:tblGrid>
                  <w:gridCol w:w="4740"/>
                  <w:gridCol w:w="1983"/>
                  <w:gridCol w:w="3038"/>
                </w:tblGrid>
              </w:tblGridChange>
            </w:tblGrid>
            <w:tr>
              <w:trPr>
                <w:cantSplit w:val="0"/>
                <w:trHeight w:val="28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Setor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5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Ralos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Calhas / canaletas</w:t>
                  </w:r>
                </w:p>
              </w:tc>
            </w:tr>
            <w:tr>
              <w:trPr>
                <w:cantSplit w:val="0"/>
                <w:trHeight w:val="288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área de produção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02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5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8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6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6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8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6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6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8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6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6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8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6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16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911.0" w:type="dxa"/>
        <w:jc w:val="left"/>
        <w:tblLayout w:type="fixed"/>
        <w:tblLook w:val="0000"/>
      </w:tblPr>
      <w:tblGrid>
        <w:gridCol w:w="9911"/>
        <w:tblGridChange w:id="0">
          <w:tblGrid>
            <w:gridCol w:w="9911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79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3.11 VENTILAÇÃO, ILUMINAÇÃO, MODELOS DE TOMADAS E FIAÇÃO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Informar o tipo de ventilação (exaustores, climatizadores etc.) presente nos setores, bem como se o setor possui fonte de ventilação natural. Informar a quantidade dos pontos de iluminação (lâmpadas e refletores), se o setor possui iluminação natural. Informar a quantidade e descrever quais os tipos de tomada (com ou sem proteção contra água). Informar se a fiação está embutida na parede ou em dutos externos. As lâmpadas devem possuir proteção contra queda e estilhaçamento ou serem de material que naturalmente evita estilhaços em caso de quedas.</w:t>
            </w:r>
          </w:p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976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325"/>
              <w:gridCol w:w="1845"/>
              <w:gridCol w:w="1755"/>
              <w:gridCol w:w="1275"/>
              <w:gridCol w:w="1470"/>
              <w:gridCol w:w="1095"/>
              <w:tblGridChange w:id="0">
                <w:tblGrid>
                  <w:gridCol w:w="2325"/>
                  <w:gridCol w:w="1845"/>
                  <w:gridCol w:w="1755"/>
                  <w:gridCol w:w="1275"/>
                  <w:gridCol w:w="1470"/>
                  <w:gridCol w:w="109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Merge w:val="restart"/>
                  <w:shd w:fill="auto" w:val="clear"/>
                  <w:vAlign w:val="center"/>
                </w:tcPr>
                <w:p w:rsidR="00000000" w:rsidDel="00000000" w:rsidP="00000000" w:rsidRDefault="00000000" w:rsidRPr="00000000" w14:paraId="0000017E">
                  <w:pPr>
                    <w:spacing w:after="40" w:before="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Setor</w:t>
                  </w:r>
                </w:p>
              </w:tc>
              <w:tc>
                <w:tcPr>
                  <w:gridSpan w:val="2"/>
                  <w:tcBorders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F">
                  <w:pPr>
                    <w:spacing w:after="40" w:before="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Ventilação</w:t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181">
                  <w:pPr>
                    <w:spacing w:after="40" w:before="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Iluminação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83">
                  <w:pPr>
                    <w:spacing w:after="40" w:before="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Tomadas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  <w:shd w:fill="auto" w:val="clear"/>
                  <w:vAlign w:val="center"/>
                </w:tcPr>
                <w:p w:rsidR="00000000" w:rsidDel="00000000" w:rsidP="00000000" w:rsidRDefault="00000000" w:rsidRPr="00000000" w14:paraId="0000018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5">
                  <w:pPr>
                    <w:spacing w:after="40" w:before="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Artificial (tipo)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86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Natural</w:t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7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Artificial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8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Natural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89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8A">
                  <w:pPr>
                    <w:spacing w:after="40" w:before="40" w:lineRule="auto"/>
                    <w:jc w:val="both"/>
                    <w:rPr>
                      <w:rFonts w:ascii="Calibri" w:cs="Calibri" w:eastAsia="Calibri" w:hAnsi="Calibri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área de produção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8B">
                  <w:pPr>
                    <w:spacing w:after="40" w:before="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 conjunto de climatizadores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(forçadores de ar)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8C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-----</w:t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D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03 lâmpadas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8E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02 vão em vidro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8F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1">
                  <w:pPr>
                    <w:spacing w:after="40" w:before="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2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3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4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5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7">
                  <w:pPr>
                    <w:spacing w:after="40" w:before="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8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9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A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B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D">
                  <w:pPr>
                    <w:spacing w:after="40" w:before="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9E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F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A0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A1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A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A3">
                  <w:pPr>
                    <w:spacing w:after="40" w:before="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A4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5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A6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A7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A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A9">
                  <w:pPr>
                    <w:spacing w:after="40" w:before="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AA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B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AC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AD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A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AF">
                  <w:pPr>
                    <w:spacing w:after="40" w:before="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0">
                  <w:pPr>
                    <w:spacing w:after="40" w:before="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1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2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3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5">
                  <w:pPr>
                    <w:spacing w:after="40" w:before="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6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7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8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9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B">
                  <w:pPr>
                    <w:spacing w:after="40" w:before="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C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D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E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1BF">
                  <w:pPr>
                    <w:spacing w:after="40" w:before="40" w:lineRule="auto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911.0" w:type="dxa"/>
        <w:jc w:val="left"/>
        <w:tblLayout w:type="fixed"/>
        <w:tblLook w:val="0000"/>
      </w:tblPr>
      <w:tblGrid>
        <w:gridCol w:w="9911"/>
        <w:tblGridChange w:id="0">
          <w:tblGrid>
            <w:gridCol w:w="9911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C7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3.12 FONTE PRODUTORA DE CALOR, BANCO DE ÁGUA GELADA E FÁBRICA DE GELO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Informar o tipo, a localização e a capacidade de produção. </w:t>
            </w:r>
          </w:p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C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911.0" w:type="dxa"/>
        <w:jc w:val="left"/>
        <w:tblLayout w:type="fixed"/>
        <w:tblLook w:val="0000"/>
      </w:tblPr>
      <w:tblGrid>
        <w:gridCol w:w="9911"/>
        <w:tblGridChange w:id="0">
          <w:tblGrid>
            <w:gridCol w:w="9911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D1">
            <w:pPr>
              <w:pStyle w:val="Heading6"/>
              <w:spacing w:line="288" w:lineRule="auto"/>
              <w:rPr>
                <w:rFonts w:ascii="Calibri" w:cs="Calibri" w:eastAsia="Calibri" w:hAnsi="Calibri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rtl w:val="0"/>
              </w:rPr>
              <w:t xml:space="preserve">3.13 TEMPO APROXIMADO PARA CONCLUSÃO DA OBRA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Informar o tempo aproximado para a conclusão da obra.</w:t>
            </w:r>
          </w:p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56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79"/>
        <w:gridCol w:w="236"/>
        <w:gridCol w:w="4247"/>
        <w:tblGridChange w:id="0">
          <w:tblGrid>
            <w:gridCol w:w="4079"/>
            <w:gridCol w:w="236"/>
            <w:gridCol w:w="4247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spacing w:line="288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Local e data</w:t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line="288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spacing w:line="288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Assinatura do representante legal</w:t>
            </w:r>
          </w:p>
        </w:tc>
      </w:tr>
    </w:tbl>
    <w:p w:rsidR="00000000" w:rsidDel="00000000" w:rsidP="00000000" w:rsidRDefault="00000000" w:rsidRPr="00000000" w14:paraId="000001E4">
      <w:pPr>
        <w:spacing w:before="40" w:line="312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1" w:top="851" w:left="1134" w:right="851" w:header="425" w:footer="22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F02 - Memorial de Construção ou Reforma - preenchido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. – Versão 01 – 01/01/2023</w:t>
    </w:r>
  </w:p>
  <w:p w:rsidR="00000000" w:rsidDel="00000000" w:rsidP="00000000" w:rsidRDefault="00000000" w:rsidRPr="00000000" w14:paraId="000001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Folha (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)</w:t>
    </w:r>
  </w:p>
  <w:p w:rsidR="00000000" w:rsidDel="00000000" w:rsidP="00000000" w:rsidRDefault="00000000" w:rsidRPr="00000000" w14:paraId="000001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21"/>
      <w:tblW w:w="6963.0" w:type="dxa"/>
      <w:jc w:val="left"/>
      <w:tblInd w:w="1334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6963"/>
      <w:tblGridChange w:id="0">
        <w:tblGrid>
          <w:gridCol w:w="6963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1E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SERVIÇO DE INSPEÇÃO MUNICIPAL – S.I.M.</w:t>
          </w:r>
        </w:p>
      </w:tc>
    </w:tr>
  </w:tbl>
  <w:p w:rsidR="00000000" w:rsidDel="00000000" w:rsidP="00000000" w:rsidRDefault="00000000" w:rsidRPr="00000000" w14:paraId="000001E7">
    <w:pPr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137160</wp:posOffset>
          </wp:positionH>
          <wp:positionV relativeFrom="paragraph">
            <wp:posOffset>-497234</wp:posOffset>
          </wp:positionV>
          <wp:extent cx="664628" cy="635818"/>
          <wp:effectExtent b="0" l="0" r="0" t="0"/>
          <wp:wrapNone/>
          <wp:docPr id="5652304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628" cy="63581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5252085</wp:posOffset>
          </wp:positionH>
          <wp:positionV relativeFrom="paragraph">
            <wp:posOffset>-457834</wp:posOffset>
          </wp:positionV>
          <wp:extent cx="1047750" cy="737811"/>
          <wp:effectExtent b="0" l="0" r="0" t="0"/>
          <wp:wrapNone/>
          <wp:docPr id="5652304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750" cy="737811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2"/>
      <w:tblW w:w="9877.0" w:type="dxa"/>
      <w:jc w:val="left"/>
      <w:tblLayout w:type="fixed"/>
      <w:tblLook w:val="0400"/>
    </w:tblPr>
    <w:tblGrid>
      <w:gridCol w:w="9877"/>
      <w:tblGridChange w:id="0">
        <w:tblGrid>
          <w:gridCol w:w="9877"/>
        </w:tblGrid>
      </w:tblGridChange>
    </w:tblGrid>
    <w:tr>
      <w:trPr>
        <w:cantSplit w:val="0"/>
        <w:trHeight w:val="640" w:hRule="atLeast"/>
        <w:tblHeader w:val="0"/>
      </w:trPr>
      <w:tc>
        <w:tcPr>
          <w:shd w:fill="dddddd" w:val="clear"/>
        </w:tcPr>
        <w:p w:rsidR="00000000" w:rsidDel="00000000" w:rsidP="00000000" w:rsidRDefault="00000000" w:rsidRPr="00000000" w14:paraId="000001E8">
          <w:pPr>
            <w:pStyle w:val="Heading6"/>
            <w:spacing w:before="60" w:lineRule="auto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sz w:val="28"/>
              <w:szCs w:val="28"/>
              <w:rtl w:val="0"/>
            </w:rPr>
            <w:t xml:space="preserve">MEMORIAL DESCRITIVO DE CONSTRUÇÃO OU REFORMA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820BC4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 w:val="1"/>
    <w:rsid w:val="00820BC4"/>
    <w:pPr>
      <w:keepNext w:val="1"/>
      <w:outlineLvl w:val="5"/>
    </w:pPr>
    <w:rPr>
      <w:b w:val="1"/>
      <w:bCs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6Char" w:customStyle="1">
    <w:name w:val="Título 6 Char"/>
    <w:basedOn w:val="Fontepargpadro"/>
    <w:link w:val="Ttulo6"/>
    <w:qFormat w:val="1"/>
    <w:rsid w:val="00820BC4"/>
    <w:rPr>
      <w:rFonts w:ascii="Times New Roman" w:cs="Times New Roman" w:eastAsia="Times New Roman" w:hAnsi="Times New Roman"/>
      <w:b w:val="1"/>
      <w:bCs w:val="1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820BC4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RodapChar" w:customStyle="1">
    <w:name w:val="Rodapé Char"/>
    <w:basedOn w:val="Fontepargpadro"/>
    <w:link w:val="Rodap"/>
    <w:qFormat w:val="1"/>
    <w:rsid w:val="00820BC4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820BC4"/>
    <w:rPr>
      <w:rFonts w:ascii="Tahoma" w:cs="Tahoma" w:eastAsia="Times New Roman" w:hAnsi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B729F0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B729F0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B729F0"/>
    <w:rPr>
      <w:rFonts w:ascii="Times New Roman" w:cs="Times New Roman" w:eastAsia="Times New Roman" w:hAnsi="Times New Roman"/>
      <w:b w:val="1"/>
      <w:bCs w:val="1"/>
      <w:sz w:val="20"/>
      <w:szCs w:val="20"/>
      <w:lang w:eastAsia="pt-BR"/>
    </w:rPr>
  </w:style>
  <w:style w:type="character" w:styleId="ListLabel1" w:customStyle="1">
    <w:name w:val="ListLabel 1"/>
    <w:qFormat w:val="1"/>
    <w:rPr>
      <w:rFonts w:cs="Courier New"/>
    </w:rPr>
  </w:style>
  <w:style w:type="character" w:styleId="ListLabel2" w:customStyle="1">
    <w:name w:val="ListLabel 2"/>
    <w:qFormat w:val="1"/>
    <w:rPr>
      <w:rFonts w:cs="Courier New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rFonts w:cs="Courier New"/>
    </w:rPr>
  </w:style>
  <w:style w:type="character" w:styleId="ListLabel5" w:customStyle="1">
    <w:name w:val="ListLabel 5"/>
    <w:qFormat w:val="1"/>
    <w:rPr>
      <w:rFonts w:cs="Courier New"/>
    </w:rPr>
  </w:style>
  <w:style w:type="character" w:styleId="ListLabel6" w:customStyle="1">
    <w:name w:val="ListLabel 6"/>
    <w:qFormat w:val="1"/>
    <w:rPr>
      <w:rFonts w:cs="Courier New"/>
    </w:rPr>
  </w:style>
  <w:style w:type="character" w:styleId="ListLabel7" w:customStyle="1">
    <w:name w:val="ListLabel 7"/>
    <w:qFormat w:val="1"/>
    <w:rPr>
      <w:rFonts w:cs="Symbol"/>
    </w:rPr>
  </w:style>
  <w:style w:type="character" w:styleId="ListLabel8" w:customStyle="1">
    <w:name w:val="ListLabel 8"/>
    <w:qFormat w:val="1"/>
    <w:rPr>
      <w:rFonts w:cs="Courier New"/>
    </w:rPr>
  </w:style>
  <w:style w:type="character" w:styleId="ListLabel9" w:customStyle="1">
    <w:name w:val="ListLabel 9"/>
    <w:qFormat w:val="1"/>
    <w:rPr>
      <w:rFonts w:cs="Wingdings"/>
    </w:rPr>
  </w:style>
  <w:style w:type="character" w:styleId="ListLabel10" w:customStyle="1">
    <w:name w:val="ListLabel 10"/>
    <w:qFormat w:val="1"/>
    <w:rPr>
      <w:rFonts w:cs="Symbol"/>
    </w:rPr>
  </w:style>
  <w:style w:type="character" w:styleId="ListLabel11" w:customStyle="1">
    <w:name w:val="ListLabel 11"/>
    <w:qFormat w:val="1"/>
    <w:rPr>
      <w:rFonts w:cs="Courier New"/>
    </w:rPr>
  </w:style>
  <w:style w:type="character" w:styleId="ListLabel12" w:customStyle="1">
    <w:name w:val="ListLabel 12"/>
    <w:qFormat w:val="1"/>
    <w:rPr>
      <w:rFonts w:cs="Wingdings"/>
    </w:rPr>
  </w:style>
  <w:style w:type="character" w:styleId="ListLabel13" w:customStyle="1">
    <w:name w:val="ListLabel 13"/>
    <w:qFormat w:val="1"/>
    <w:rPr>
      <w:rFonts w:cs="Symbol"/>
    </w:rPr>
  </w:style>
  <w:style w:type="character" w:styleId="ListLabel14" w:customStyle="1">
    <w:name w:val="ListLabel 14"/>
    <w:qFormat w:val="1"/>
    <w:rPr>
      <w:rFonts w:cs="Courier New"/>
    </w:rPr>
  </w:style>
  <w:style w:type="character" w:styleId="ListLabel15" w:customStyle="1">
    <w:name w:val="ListLabel 15"/>
    <w:qFormat w:val="1"/>
    <w:rPr>
      <w:rFonts w:cs="Wingdings"/>
    </w:rPr>
  </w:style>
  <w:style w:type="character" w:styleId="ListLabel16" w:customStyle="1">
    <w:name w:val="ListLabel 16"/>
    <w:qFormat w:val="1"/>
    <w:rPr>
      <w:rFonts w:ascii="Trebuchet MS" w:cs="Symbol" w:hAnsi="Trebuchet MS"/>
      <w:b w:val="0"/>
    </w:rPr>
  </w:style>
  <w:style w:type="character" w:styleId="ListLabel17" w:customStyle="1">
    <w:name w:val="ListLabel 17"/>
    <w:qFormat w:val="1"/>
    <w:rPr>
      <w:rFonts w:cs="Courier New"/>
    </w:rPr>
  </w:style>
  <w:style w:type="character" w:styleId="ListLabel18" w:customStyle="1">
    <w:name w:val="ListLabel 18"/>
    <w:qFormat w:val="1"/>
    <w:rPr>
      <w:rFonts w:cs="Wingdings"/>
    </w:rPr>
  </w:style>
  <w:style w:type="character" w:styleId="ListLabel19" w:customStyle="1">
    <w:name w:val="ListLabel 19"/>
    <w:qFormat w:val="1"/>
    <w:rPr>
      <w:rFonts w:cs="Symbol"/>
    </w:rPr>
  </w:style>
  <w:style w:type="character" w:styleId="ListLabel20" w:customStyle="1">
    <w:name w:val="ListLabel 20"/>
    <w:qFormat w:val="1"/>
    <w:rPr>
      <w:rFonts w:cs="Courier New"/>
    </w:rPr>
  </w:style>
  <w:style w:type="character" w:styleId="ListLabel21" w:customStyle="1">
    <w:name w:val="ListLabel 21"/>
    <w:qFormat w:val="1"/>
    <w:rPr>
      <w:rFonts w:cs="Wingdings"/>
    </w:rPr>
  </w:style>
  <w:style w:type="character" w:styleId="ListLabel22" w:customStyle="1">
    <w:name w:val="ListLabel 22"/>
    <w:qFormat w:val="1"/>
    <w:rPr>
      <w:rFonts w:cs="Symbol"/>
    </w:rPr>
  </w:style>
  <w:style w:type="character" w:styleId="ListLabel23" w:customStyle="1">
    <w:name w:val="ListLabel 23"/>
    <w:qFormat w:val="1"/>
    <w:rPr>
      <w:rFonts w:cs="Courier New"/>
    </w:rPr>
  </w:style>
  <w:style w:type="character" w:styleId="ListLabel24" w:customStyle="1">
    <w:name w:val="ListLabel 24"/>
    <w:qFormat w:val="1"/>
    <w:rPr>
      <w:rFonts w:cs="Wingdings"/>
    </w:rPr>
  </w:style>
  <w:style w:type="character" w:styleId="ListLabel25" w:customStyle="1">
    <w:name w:val="ListLabel 25"/>
    <w:qFormat w:val="1"/>
    <w:rPr>
      <w:rFonts w:cs="Symbol"/>
    </w:rPr>
  </w:style>
  <w:style w:type="character" w:styleId="ListLabel26" w:customStyle="1">
    <w:name w:val="ListLabel 26"/>
    <w:qFormat w:val="1"/>
    <w:rPr>
      <w:rFonts w:cs="Courier New"/>
    </w:rPr>
  </w:style>
  <w:style w:type="character" w:styleId="ListLabel27" w:customStyle="1">
    <w:name w:val="ListLabel 27"/>
    <w:qFormat w:val="1"/>
    <w:rPr>
      <w:rFonts w:cs="Wingdings"/>
    </w:rPr>
  </w:style>
  <w:style w:type="character" w:styleId="ListLabel28" w:customStyle="1">
    <w:name w:val="ListLabel 28"/>
    <w:qFormat w:val="1"/>
    <w:rPr>
      <w:rFonts w:cs="Symbol"/>
    </w:rPr>
  </w:style>
  <w:style w:type="character" w:styleId="ListLabel29" w:customStyle="1">
    <w:name w:val="ListLabel 29"/>
    <w:qFormat w:val="1"/>
    <w:rPr>
      <w:rFonts w:cs="Courier New"/>
    </w:rPr>
  </w:style>
  <w:style w:type="character" w:styleId="ListLabel30" w:customStyle="1">
    <w:name w:val="ListLabel 30"/>
    <w:qFormat w:val="1"/>
    <w:rPr>
      <w:rFonts w:cs="Wingdings"/>
    </w:rPr>
  </w:style>
  <w:style w:type="character" w:styleId="ListLabel31" w:customStyle="1">
    <w:name w:val="ListLabel 31"/>
    <w:qFormat w:val="1"/>
    <w:rPr>
      <w:rFonts w:cs="Symbol"/>
    </w:rPr>
  </w:style>
  <w:style w:type="character" w:styleId="ListLabel32" w:customStyle="1">
    <w:name w:val="ListLabel 32"/>
    <w:qFormat w:val="1"/>
    <w:rPr>
      <w:rFonts w:cs="Courier New"/>
    </w:rPr>
  </w:style>
  <w:style w:type="character" w:styleId="ListLabel33" w:customStyle="1">
    <w:name w:val="ListLabel 33"/>
    <w:qFormat w:val="1"/>
    <w:rPr>
      <w:rFonts w:cs="Wingdings"/>
    </w:rPr>
  </w:style>
  <w:style w:type="character" w:styleId="ListLabel34" w:customStyle="1">
    <w:name w:val="ListLabel 34"/>
    <w:qFormat w:val="1"/>
    <w:rPr>
      <w:rFonts w:ascii="Trebuchet MS" w:cs="Symbol" w:hAnsi="Trebuchet MS"/>
      <w:b w:val="0"/>
    </w:rPr>
  </w:style>
  <w:style w:type="character" w:styleId="ListLabel35" w:customStyle="1">
    <w:name w:val="ListLabel 35"/>
    <w:qFormat w:val="1"/>
    <w:rPr>
      <w:rFonts w:cs="Courier New"/>
    </w:rPr>
  </w:style>
  <w:style w:type="character" w:styleId="ListLabel36" w:customStyle="1">
    <w:name w:val="ListLabel 36"/>
    <w:qFormat w:val="1"/>
    <w:rPr>
      <w:rFonts w:cs="Wingdings"/>
    </w:rPr>
  </w:style>
  <w:style w:type="character" w:styleId="ListLabel37" w:customStyle="1">
    <w:name w:val="ListLabel 37"/>
    <w:qFormat w:val="1"/>
    <w:rPr>
      <w:rFonts w:cs="Symbol"/>
    </w:rPr>
  </w:style>
  <w:style w:type="character" w:styleId="ListLabel38" w:customStyle="1">
    <w:name w:val="ListLabel 38"/>
    <w:qFormat w:val="1"/>
    <w:rPr>
      <w:rFonts w:cs="Courier New"/>
    </w:rPr>
  </w:style>
  <w:style w:type="character" w:styleId="ListLabel39" w:customStyle="1">
    <w:name w:val="ListLabel 39"/>
    <w:qFormat w:val="1"/>
    <w:rPr>
      <w:rFonts w:cs="Wingdings"/>
    </w:rPr>
  </w:style>
  <w:style w:type="character" w:styleId="ListLabel40" w:customStyle="1">
    <w:name w:val="ListLabel 40"/>
    <w:qFormat w:val="1"/>
    <w:rPr>
      <w:rFonts w:cs="Symbol"/>
    </w:rPr>
  </w:style>
  <w:style w:type="character" w:styleId="ListLabel41" w:customStyle="1">
    <w:name w:val="ListLabel 41"/>
    <w:qFormat w:val="1"/>
    <w:rPr>
      <w:rFonts w:cs="Courier New"/>
    </w:rPr>
  </w:style>
  <w:style w:type="character" w:styleId="ListLabel42" w:customStyle="1">
    <w:name w:val="ListLabel 42"/>
    <w:qFormat w:val="1"/>
    <w:rPr>
      <w:rFonts w:cs="Wingdings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820BC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820BC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820BC4"/>
    <w:rPr>
      <w:rFonts w:ascii="Tahoma" w:cs="Tahoma" w:hAnsi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B729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B729F0"/>
    <w:rPr>
      <w:b w:val="1"/>
      <w:bCs w:val="1"/>
    </w:rPr>
  </w:style>
  <w:style w:type="paragraph" w:styleId="PargrafodaLista">
    <w:name w:val="List Paragraph"/>
    <w:basedOn w:val="Normal"/>
    <w:qFormat w:val="1"/>
    <w:pPr>
      <w:ind w:left="720"/>
      <w:contextualSpacing w:val="1"/>
    </w:pPr>
  </w:style>
  <w:style w:type="paragraph" w:styleId="Contedodatabela" w:customStyle="1">
    <w:name w:val="Conteúdo da tabela"/>
    <w:basedOn w:val="Normal"/>
    <w:qFormat w:val="1"/>
    <w:pPr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Normal"/>
    <w:qFormat w:val="1"/>
  </w:style>
  <w:style w:type="table" w:styleId="Tabelacomgrade">
    <w:name w:val="Table Grid"/>
    <w:basedOn w:val="Tabelanormal"/>
    <w:uiPriority w:val="39"/>
    <w:rsid w:val="00AA253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1A0639"/>
    <w:pPr>
      <w:spacing w:after="100" w:afterAutospacing="1" w:before="100" w:beforeAutospacing="1"/>
    </w:pPr>
  </w:style>
  <w:style w:type="paragraph" w:styleId="TEXTO" w:customStyle="1">
    <w:name w:val="TEXTO"/>
    <w:basedOn w:val="Normal"/>
    <w:link w:val="TEXTOChar"/>
    <w:qFormat w:val="1"/>
    <w:rsid w:val="00EB31D1"/>
    <w:pPr>
      <w:suppressAutoHyphens w:val="1"/>
      <w:snapToGrid w:val="0"/>
      <w:spacing w:line="276" w:lineRule="auto"/>
      <w:jc w:val="both"/>
    </w:pPr>
    <w:rPr>
      <w:rFonts w:ascii="Calibri" w:cs="Calibri" w:hAnsi="Calibri"/>
      <w:bCs w:val="1"/>
      <w:sz w:val="22"/>
      <w:szCs w:val="22"/>
      <w:lang w:eastAsia="zh-CN"/>
    </w:rPr>
  </w:style>
  <w:style w:type="character" w:styleId="TEXTOChar" w:customStyle="1">
    <w:name w:val="TEXTO Char"/>
    <w:link w:val="TEXTO"/>
    <w:rsid w:val="00EB31D1"/>
    <w:rPr>
      <w:rFonts w:ascii="Calibri" w:cs="Calibri" w:eastAsia="Times New Roman" w:hAnsi="Calibri"/>
      <w:bCs w:val="1"/>
      <w:sz w:val="22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FbPcgjeOfizx4n+jCfEHzSzXSg==">CgMxLjAyDWgubm5oaXM1c2liY3E4AHIhMUNuSGRsVWxMeF9pNXgzLXVfYlF5ODhtRXdYTUVsbWVk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2023-08-04T16:53:00Z</dcterms:created>
  <dc:creator>jfreitas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IDAF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